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AC" w:rsidRDefault="000E79AC" w:rsidP="000E79AC">
      <w:bookmarkStart w:id="0" w:name="_GoBack"/>
      <w:bookmarkEnd w:id="0"/>
    </w:p>
    <w:p w:rsidR="000E79AC" w:rsidRDefault="000E79AC" w:rsidP="008412A5">
      <w:pPr>
        <w:jc w:val="center"/>
      </w:pPr>
      <w:r>
        <w:rPr>
          <w:rFonts w:hint="eastAsia"/>
        </w:rPr>
        <w:t>物品売買契約書</w:t>
      </w:r>
    </w:p>
    <w:p w:rsidR="000E79AC" w:rsidRDefault="000E79AC" w:rsidP="000E79AC">
      <w:pPr>
        <w:ind w:firstLineChars="100" w:firstLine="210"/>
      </w:pPr>
      <w:r>
        <w:rPr>
          <w:rFonts w:hint="eastAsia"/>
        </w:rPr>
        <w:t>島根県</w:t>
      </w:r>
      <w:r w:rsidR="008412A5">
        <w:rPr>
          <w:rFonts w:hint="eastAsia"/>
        </w:rPr>
        <w:t>林業公社</w:t>
      </w:r>
      <w:r>
        <w:rPr>
          <w:rFonts w:hint="eastAsia"/>
        </w:rPr>
        <w:t>（以下「甲」という。）と納入者○○○○（以下「乙」という。）とは、物品の売</w:t>
      </w:r>
      <w:r>
        <w:t>買について次のとおり契約を締結する。</w:t>
      </w:r>
    </w:p>
    <w:p w:rsidR="000E79AC" w:rsidRDefault="000E79AC" w:rsidP="000E79AC">
      <w:pPr>
        <w:ind w:firstLineChars="100" w:firstLine="210"/>
      </w:pPr>
    </w:p>
    <w:p w:rsidR="000E79AC" w:rsidRDefault="000E79AC" w:rsidP="000E79AC">
      <w:r>
        <w:rPr>
          <w:rFonts w:hint="eastAsia"/>
        </w:rPr>
        <w:t>（契約の要項）</w:t>
      </w:r>
      <w:r>
        <w:t xml:space="preserve"> </w:t>
      </w:r>
    </w:p>
    <w:p w:rsidR="000E79AC" w:rsidRDefault="000E79AC" w:rsidP="000E79AC">
      <w:r>
        <w:t xml:space="preserve">第１条 この契約の要項は、次のとおりとする。 </w:t>
      </w:r>
    </w:p>
    <w:p w:rsidR="000E79AC" w:rsidRDefault="000E79AC" w:rsidP="000E79AC">
      <w:r>
        <w:t xml:space="preserve">(1) 品名、規格及び数量 </w:t>
      </w:r>
    </w:p>
    <w:p w:rsidR="000932F5" w:rsidRDefault="000932F5" w:rsidP="000E79AC"/>
    <w:p w:rsidR="000932F5" w:rsidRDefault="000E79AC" w:rsidP="000E79AC">
      <w:r>
        <w:t xml:space="preserve">(2) 契約金額 </w:t>
      </w:r>
      <w:r w:rsidR="000932F5">
        <w:rPr>
          <w:rFonts w:hint="eastAsia"/>
        </w:rPr>
        <w:t xml:space="preserve">　　　　　　　　　　　円</w:t>
      </w:r>
    </w:p>
    <w:p w:rsidR="000932F5" w:rsidRDefault="000932F5" w:rsidP="000932F5">
      <w:pPr>
        <w:ind w:firstLineChars="100" w:firstLine="210"/>
      </w:pPr>
      <w:r>
        <w:rPr>
          <w:rFonts w:hint="eastAsia"/>
        </w:rPr>
        <w:t>（</w:t>
      </w:r>
      <w:r w:rsidR="000E79AC">
        <w:t xml:space="preserve">うち取引に係る消費税及び地方消費税の額 </w:t>
      </w:r>
      <w:r>
        <w:rPr>
          <w:rFonts w:hint="eastAsia"/>
        </w:rPr>
        <w:t xml:space="preserve">　　　　　　　　　　円）</w:t>
      </w:r>
    </w:p>
    <w:p w:rsidR="000E79AC" w:rsidRDefault="000E79AC" w:rsidP="000E79AC">
      <w:r>
        <w:t>(3) 納入期限</w:t>
      </w:r>
      <w:r w:rsidR="000932F5">
        <w:rPr>
          <w:rFonts w:hint="eastAsia"/>
        </w:rPr>
        <w:t xml:space="preserve">　　令和　2</w:t>
      </w:r>
      <w:r>
        <w:t>年</w:t>
      </w:r>
      <w:r w:rsidR="000932F5">
        <w:rPr>
          <w:rFonts w:hint="eastAsia"/>
        </w:rPr>
        <w:t xml:space="preserve">　4</w:t>
      </w:r>
      <w:r>
        <w:t>月</w:t>
      </w:r>
      <w:r w:rsidR="000932F5">
        <w:rPr>
          <w:rFonts w:hint="eastAsia"/>
        </w:rPr>
        <w:t xml:space="preserve">　</w:t>
      </w:r>
      <w:r w:rsidR="000932F5">
        <w:t>1</w:t>
      </w:r>
      <w:r>
        <w:t xml:space="preserve">日 </w:t>
      </w:r>
    </w:p>
    <w:p w:rsidR="000E79AC" w:rsidRDefault="000E79AC" w:rsidP="000E79AC">
      <w:r>
        <w:t>(4) 納入場所</w:t>
      </w:r>
      <w:r w:rsidR="000932F5">
        <w:rPr>
          <w:rFonts w:hint="eastAsia"/>
        </w:rPr>
        <w:t xml:space="preserve">　　島根県大田市久手町刺鹿540番地1</w:t>
      </w:r>
    </w:p>
    <w:p w:rsidR="000E79AC" w:rsidRDefault="000E79AC" w:rsidP="000E79AC">
      <w:r>
        <w:t xml:space="preserve">(5) 契約保証金 </w:t>
      </w:r>
      <w:r w:rsidR="000932F5">
        <w:rPr>
          <w:rFonts w:hint="eastAsia"/>
        </w:rPr>
        <w:t xml:space="preserve"> </w:t>
      </w:r>
      <w:r>
        <w:t>免</w:t>
      </w:r>
      <w:r w:rsidR="000932F5">
        <w:rPr>
          <w:rFonts w:hint="eastAsia"/>
        </w:rPr>
        <w:t xml:space="preserve">　</w:t>
      </w:r>
      <w:r>
        <w:t>除</w:t>
      </w:r>
    </w:p>
    <w:p w:rsidR="000E79AC" w:rsidRDefault="000E79AC" w:rsidP="000932F5">
      <w:pPr>
        <w:ind w:firstLineChars="800" w:firstLine="1680"/>
      </w:pPr>
      <w:r>
        <w:t xml:space="preserve"> </w:t>
      </w:r>
    </w:p>
    <w:p w:rsidR="000E79AC" w:rsidRDefault="000E79AC" w:rsidP="000E79AC">
      <w:r>
        <w:t>（納入）</w:t>
      </w:r>
    </w:p>
    <w:p w:rsidR="000E79AC" w:rsidRDefault="000E79AC" w:rsidP="000E79AC">
      <w:r>
        <w:t xml:space="preserve"> 第２条 乙は、物品を納入しようとするときは、納品書によりその旨を甲に通知しなければならない。 </w:t>
      </w:r>
    </w:p>
    <w:p w:rsidR="000E79AC" w:rsidRDefault="000E79AC" w:rsidP="000E79AC">
      <w:r>
        <w:t>（検査）</w:t>
      </w:r>
    </w:p>
    <w:p w:rsidR="000E79AC" w:rsidRDefault="000E79AC" w:rsidP="000E79AC">
      <w:r>
        <w:t xml:space="preserve"> 第３条 甲は、前条の通知を受けた日から10日以内に検査を行わなければならない。</w:t>
      </w:r>
    </w:p>
    <w:p w:rsidR="000E79AC" w:rsidRDefault="000E79AC" w:rsidP="000932F5">
      <w:pPr>
        <w:ind w:left="105" w:hangingChars="50" w:hanging="105"/>
      </w:pPr>
      <w:r>
        <w:t xml:space="preserve"> ２ 乙は、前項の検査に合格しないものについては、速やかにこ</w:t>
      </w:r>
      <w:r>
        <w:rPr>
          <w:rFonts w:hint="eastAsia"/>
        </w:rPr>
        <w:t>れを代品と取り換</w:t>
      </w:r>
      <w:r>
        <w:t xml:space="preserve">えなければならない。この場合においては、前条及び前項の規定を準用する。 </w:t>
      </w:r>
    </w:p>
    <w:p w:rsidR="000E79AC" w:rsidRDefault="000E79AC" w:rsidP="000932F5">
      <w:pPr>
        <w:ind w:firstLineChars="50" w:firstLine="105"/>
      </w:pPr>
      <w:r>
        <w:t xml:space="preserve">３ 物品の引渡しは、甲の検査終了と同時に完了するものとする。 </w:t>
      </w:r>
    </w:p>
    <w:p w:rsidR="000E79AC" w:rsidRDefault="000E79AC" w:rsidP="000E79AC">
      <w:r>
        <w:t xml:space="preserve">（所有権の移転） </w:t>
      </w:r>
    </w:p>
    <w:p w:rsidR="000E79AC" w:rsidRDefault="000E79AC" w:rsidP="000E79AC">
      <w:r>
        <w:t xml:space="preserve">第４条 物品の所有権は、引渡しがあったときに、乙から甲に移転するものとする。 </w:t>
      </w:r>
    </w:p>
    <w:p w:rsidR="000E79AC" w:rsidRDefault="000E79AC" w:rsidP="000E79AC">
      <w:r>
        <w:t xml:space="preserve">（危険負担） </w:t>
      </w:r>
    </w:p>
    <w:p w:rsidR="000E79AC" w:rsidRDefault="000E79AC" w:rsidP="000E79AC">
      <w:r>
        <w:t xml:space="preserve">第５条 第３条第３項の引渡し前に生じた物品の亡失、き損等は、すべて乙の負担とする。 （担保責任） </w:t>
      </w:r>
    </w:p>
    <w:p w:rsidR="000E79AC" w:rsidRDefault="000E79AC" w:rsidP="000E79AC">
      <w:r>
        <w:t xml:space="preserve">第６条 甲は、物品の引渡しを受けた後に、当該物品に隠れたかしを発見した場合は、乙の負担において、これを代品と取り替えさせることができる。 </w:t>
      </w:r>
    </w:p>
    <w:p w:rsidR="008412A5" w:rsidRDefault="000E79AC" w:rsidP="000E79AC">
      <w:r>
        <w:t xml:space="preserve">（支払） </w:t>
      </w:r>
    </w:p>
    <w:p w:rsidR="000E79AC" w:rsidRDefault="000E79AC" w:rsidP="000E79AC">
      <w:r>
        <w:rPr>
          <w:rFonts w:hint="eastAsia"/>
        </w:rPr>
        <w:t>第７条</w:t>
      </w:r>
      <w:r>
        <w:t xml:space="preserve"> 甲は、検査を終了し、物品の引渡しを受けた後乙から適法な支払請求書を受理したときは、その日から30日以内に契約代金を支払わなければならない。</w:t>
      </w:r>
    </w:p>
    <w:p w:rsidR="008412A5" w:rsidRDefault="000E79AC" w:rsidP="000E79AC">
      <w:r>
        <w:rPr>
          <w:rFonts w:hint="eastAsia"/>
        </w:rPr>
        <w:t>（履行遅滞）</w:t>
      </w:r>
      <w:r>
        <w:t xml:space="preserve"> </w:t>
      </w:r>
    </w:p>
    <w:p w:rsidR="000E79AC" w:rsidRDefault="000E79AC" w:rsidP="000E79AC">
      <w:r>
        <w:t>第８条 乙は、正当な理由によらないで納入期限までに物品を納入しない場合は、納入期限の翌日から納入の日までの日数に応じ、納入未済部分に相当する金額に対し年2.8パーセン</w:t>
      </w:r>
      <w:r>
        <w:lastRenderedPageBreak/>
        <w:t xml:space="preserve">ト（政府契約の支払遅延防止等に関する法律（昭和24 年法律第256号）第８条第１項の規定に基づき定められる政府契約の支払遅延に対する遅延利息の率が改正された場合は、当該改正された後の率。第２項及び第３項において同じ。）を乗じて計算した遅延賠償金を甲に支払わなければならない。 </w:t>
      </w:r>
    </w:p>
    <w:p w:rsidR="000E79AC" w:rsidRDefault="000E79AC" w:rsidP="000E79AC">
      <w:r>
        <w:t>２ 甲は、正当な理由によらないで前条に規定する</w:t>
      </w:r>
      <w:r>
        <w:rPr>
          <w:rFonts w:hint="eastAsia"/>
        </w:rPr>
        <w:t>期間（以下「約定期間」という。）</w:t>
      </w:r>
      <w:r>
        <w:t xml:space="preserve">内に契約代金を支払わなかった場合は、約定期間満了の日の翌日から支払をする日までの日数に応じ、未支払金額に対し年2.8パーセントを乗じて計算した遅延利息を乙に支払わなければならない。 </w:t>
      </w:r>
    </w:p>
    <w:p w:rsidR="000E79AC" w:rsidRDefault="000E79AC" w:rsidP="000E79AC">
      <w:r>
        <w:t>３ 甲が第３条第１項に規定する期間内に検査をしない場合において、当該期間満了の日の翌日から検査をした日までの期間（以下「遅延期間」という。）の日数が約定期間の日数に満たないときは、約定期間の日数から遅延期間の日数を差し引くものとし、遅延期間の日数が約定期間の日数を超えるときは、約定期間</w:t>
      </w:r>
      <w:r>
        <w:rPr>
          <w:rFonts w:hint="eastAsia"/>
        </w:rPr>
        <w:t>は</w:t>
      </w:r>
      <w:r>
        <w:t xml:space="preserve"> 満了したものとみなし、甲は、その超える日数に応じ、未支払金額に対し年2.8パーセントを乗じて計算した遅延利息を乙に支払わなければならない。 </w:t>
      </w:r>
    </w:p>
    <w:p w:rsidR="000E79AC" w:rsidRDefault="000E79AC" w:rsidP="000E79AC">
      <w:r>
        <w:t xml:space="preserve">（契約の解除） </w:t>
      </w:r>
    </w:p>
    <w:p w:rsidR="000E79AC" w:rsidRDefault="000E79AC" w:rsidP="000E79AC">
      <w:r>
        <w:t xml:space="preserve">第９条 甲は、次の各号のいずれかに該当する場合は、この契約の全部又は一部を解除することができる。 </w:t>
      </w:r>
    </w:p>
    <w:p w:rsidR="000E79AC" w:rsidRDefault="000E79AC" w:rsidP="000E79AC">
      <w:r>
        <w:t xml:space="preserve">(1) 乙が正当な理由によらないで、この契約を履行する見込がないと認められるとき </w:t>
      </w:r>
    </w:p>
    <w:p w:rsidR="000E79AC" w:rsidRDefault="000E79AC" w:rsidP="000E79AC">
      <w:r>
        <w:t xml:space="preserve">(2) 乙が正当な理由によらないでこの契約条項に違反したとき </w:t>
      </w:r>
    </w:p>
    <w:p w:rsidR="000E79AC" w:rsidRDefault="000E79AC" w:rsidP="000E79AC">
      <w:r>
        <w:t>(3) 乙が暴力団員による不当な行為の防止等に関する法律（平成３年法律第 77号）第２条第６号に規定する</w:t>
      </w:r>
      <w:r>
        <w:rPr>
          <w:rFonts w:hint="eastAsia"/>
        </w:rPr>
        <w:t>暴力団員（以下「暴力団員」という。）又は同条</w:t>
      </w:r>
      <w:r>
        <w:t>第２号に規定する暴力団若しくは暴力団員と密接な関係を有する者を経営に関与させているとき</w:t>
      </w:r>
    </w:p>
    <w:p w:rsidR="000E79AC" w:rsidRDefault="000E79AC" w:rsidP="000E79AC">
      <w:r>
        <w:rPr>
          <w:rFonts w:hint="eastAsia"/>
        </w:rPr>
        <w:t>（違約金）</w:t>
      </w:r>
      <w:r>
        <w:t xml:space="preserve"> </w:t>
      </w:r>
    </w:p>
    <w:p w:rsidR="000E79AC" w:rsidRDefault="000E79AC" w:rsidP="000E79AC">
      <w:r>
        <w:t xml:space="preserve">第10条 乙は、前条の規定により、この契約を解除されたときは、契約金額の100分10に相当する金額を違約金として甲に支払わなければならない。 </w:t>
      </w:r>
    </w:p>
    <w:p w:rsidR="000E79AC" w:rsidRDefault="000E79AC" w:rsidP="000E79AC">
      <w:r>
        <w:t>２ 甲は、前条の規定により、契約を解除した場合において、前項に規定する違約金を超える損害が生じたときは、その超える金額を乙に請求することができる。</w:t>
      </w:r>
    </w:p>
    <w:p w:rsidR="000E79AC" w:rsidRDefault="000E79AC" w:rsidP="000E79AC">
      <w:r>
        <w:rPr>
          <w:rFonts w:hint="eastAsia"/>
        </w:rPr>
        <w:t>（権利の譲渡等）</w:t>
      </w:r>
      <w:r>
        <w:t xml:space="preserve"> </w:t>
      </w:r>
    </w:p>
    <w:p w:rsidR="000E79AC" w:rsidRDefault="000E79AC" w:rsidP="000E79AC">
      <w:r>
        <w:t xml:space="preserve">第11条 乙は、この契約によって生ずる権利又は義務を第三者に譲渡し、又は引き受けさせてはならない。ただし、あらかじめ甲の書面による承諾を得た場合は、この限りでない。 （費用負担） </w:t>
      </w:r>
    </w:p>
    <w:p w:rsidR="000E79AC" w:rsidRDefault="000E79AC" w:rsidP="000E79AC">
      <w:r>
        <w:t xml:space="preserve">第12条 この契約の締結に要する費用及び物品納入に要する費用は、乙の負担とする。 </w:t>
      </w:r>
    </w:p>
    <w:p w:rsidR="000E79AC" w:rsidRDefault="000E79AC" w:rsidP="000E79AC">
      <w:r>
        <w:t xml:space="preserve">（調査協力） </w:t>
      </w:r>
    </w:p>
    <w:p w:rsidR="000E79AC" w:rsidRDefault="000E79AC" w:rsidP="000E79AC">
      <w:r>
        <w:t xml:space="preserve">第13条 甲が、この契約に係る甲の会計処理の適正を期するため必要があると認めた場合は、甲は乙に対し、乙における当該契約の処理の状況に関する調査への協力を要請することができる。 </w:t>
      </w:r>
    </w:p>
    <w:p w:rsidR="000E79AC" w:rsidRDefault="000E79AC" w:rsidP="000E79AC">
      <w:r>
        <w:lastRenderedPageBreak/>
        <w:t>２ 乙は、前項の要請があった場合</w:t>
      </w:r>
      <w:r>
        <w:rPr>
          <w:rFonts w:hint="eastAsia"/>
        </w:rPr>
        <w:t>には、特別な理由がない限り要請に応じるもの</w:t>
      </w:r>
      <w:r>
        <w:t xml:space="preserve">とし、この契約の終了後も、終了日の属する会計年度の翌年度から５年間は同様とする。 </w:t>
      </w:r>
    </w:p>
    <w:p w:rsidR="000E79AC" w:rsidRDefault="000E79AC" w:rsidP="000E79AC">
      <w:r>
        <w:t xml:space="preserve">（協議） </w:t>
      </w:r>
    </w:p>
    <w:p w:rsidR="000E79AC" w:rsidRDefault="000E79AC" w:rsidP="000E79AC">
      <w:r>
        <w:t>第14条 この契約に定めのない事項及びこの契約に関し疑義が生じたときは、甲乙協議してこれを定めるものとする。</w:t>
      </w:r>
    </w:p>
    <w:p w:rsidR="000E79AC" w:rsidRDefault="000E79AC" w:rsidP="000E79AC"/>
    <w:p w:rsidR="000E79AC" w:rsidRDefault="000E79AC" w:rsidP="000E79AC">
      <w:pPr>
        <w:ind w:firstLineChars="100" w:firstLine="210"/>
      </w:pPr>
      <w:r>
        <w:rPr>
          <w:rFonts w:hint="eastAsia"/>
        </w:rPr>
        <w:t>この契約の締結を証するため、この契約書を２通作成し、甲乙両者記名押印の</w:t>
      </w:r>
      <w:r>
        <w:t>上、各自１通を保有する。</w:t>
      </w:r>
    </w:p>
    <w:p w:rsidR="000E79AC" w:rsidRPr="000E79AC" w:rsidRDefault="000E79AC" w:rsidP="000E79AC">
      <w:pPr>
        <w:ind w:firstLineChars="100" w:firstLine="210"/>
      </w:pPr>
    </w:p>
    <w:p w:rsidR="000E79AC" w:rsidRDefault="000E79AC" w:rsidP="000E79AC">
      <w:r>
        <w:rPr>
          <w:rFonts w:hint="eastAsia"/>
        </w:rPr>
        <w:t>令和</w:t>
      </w:r>
      <w:r>
        <w:t xml:space="preserve"> </w:t>
      </w:r>
      <w:r>
        <w:rPr>
          <w:rFonts w:hint="eastAsia"/>
        </w:rPr>
        <w:t xml:space="preserve">　　</w:t>
      </w:r>
      <w:r>
        <w:t>年</w:t>
      </w:r>
      <w:r>
        <w:rPr>
          <w:rFonts w:hint="eastAsia"/>
        </w:rPr>
        <w:t xml:space="preserve">　　</w:t>
      </w:r>
      <w:r>
        <w:t xml:space="preserve"> 月 </w:t>
      </w:r>
      <w:r>
        <w:rPr>
          <w:rFonts w:hint="eastAsia"/>
        </w:rPr>
        <w:t xml:space="preserve">　　</w:t>
      </w:r>
      <w:r>
        <w:t>日</w:t>
      </w:r>
    </w:p>
    <w:p w:rsidR="000E79AC" w:rsidRDefault="000E79AC" w:rsidP="000E79AC"/>
    <w:p w:rsidR="00D204E9" w:rsidRDefault="000E79AC" w:rsidP="000E79AC">
      <w:r>
        <w:rPr>
          <w:rFonts w:hint="eastAsia"/>
        </w:rPr>
        <w:t xml:space="preserve">　　　　　　　　　　　　　　　甲　　</w:t>
      </w:r>
      <w:r w:rsidR="00D204E9">
        <w:rPr>
          <w:rFonts w:hint="eastAsia"/>
        </w:rPr>
        <w:t>島根県松江市黒田町432番地1</w:t>
      </w:r>
    </w:p>
    <w:p w:rsidR="000E79AC" w:rsidRDefault="00D204E9" w:rsidP="00D204E9">
      <w:pPr>
        <w:ind w:firstLineChars="1800" w:firstLine="3780"/>
      </w:pPr>
      <w:r>
        <w:rPr>
          <w:rFonts w:hint="eastAsia"/>
        </w:rPr>
        <w:t>公益社団法人　島根県林業公社</w:t>
      </w:r>
    </w:p>
    <w:p w:rsidR="00D204E9" w:rsidRDefault="00D204E9" w:rsidP="00D204E9">
      <w:pPr>
        <w:ind w:firstLineChars="1800" w:firstLine="3780"/>
      </w:pPr>
      <w:r>
        <w:rPr>
          <w:rFonts w:hint="eastAsia"/>
        </w:rPr>
        <w:t xml:space="preserve">　理　事　長　　松　尾　　秀　孝</w:t>
      </w:r>
    </w:p>
    <w:p w:rsidR="000E79AC" w:rsidRDefault="000E79AC" w:rsidP="000E79AC"/>
    <w:p w:rsidR="000E79AC" w:rsidRPr="00D204E9" w:rsidRDefault="000E79AC" w:rsidP="000E79AC"/>
    <w:p w:rsidR="000E79AC" w:rsidRDefault="000E79AC" w:rsidP="000E79AC">
      <w:r>
        <w:rPr>
          <w:rFonts w:hint="eastAsia"/>
        </w:rPr>
        <w:t xml:space="preserve">　　　　　　　　　　　　　　　乙</w:t>
      </w:r>
    </w:p>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p w:rsidR="000E79AC" w:rsidRDefault="000E79AC" w:rsidP="000E79AC"/>
    <w:sectPr w:rsidR="000E79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05" w:rsidRDefault="00017605" w:rsidP="000932F5">
      <w:r>
        <w:separator/>
      </w:r>
    </w:p>
  </w:endnote>
  <w:endnote w:type="continuationSeparator" w:id="0">
    <w:p w:rsidR="00017605" w:rsidRDefault="00017605" w:rsidP="0009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05" w:rsidRDefault="00017605" w:rsidP="000932F5">
      <w:r>
        <w:separator/>
      </w:r>
    </w:p>
  </w:footnote>
  <w:footnote w:type="continuationSeparator" w:id="0">
    <w:p w:rsidR="00017605" w:rsidRDefault="00017605" w:rsidP="00093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AC"/>
    <w:rsid w:val="00017605"/>
    <w:rsid w:val="000932F5"/>
    <w:rsid w:val="000D032F"/>
    <w:rsid w:val="000E79AC"/>
    <w:rsid w:val="004E1B1F"/>
    <w:rsid w:val="007C4EF8"/>
    <w:rsid w:val="008412A5"/>
    <w:rsid w:val="00A96634"/>
    <w:rsid w:val="00D204E9"/>
    <w:rsid w:val="00E9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4652F"/>
  <w15:chartTrackingRefBased/>
  <w15:docId w15:val="{036B6621-E623-46F0-9617-4EA4D0B6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79AC"/>
    <w:pPr>
      <w:jc w:val="center"/>
    </w:pPr>
  </w:style>
  <w:style w:type="character" w:customStyle="1" w:styleId="a4">
    <w:name w:val="記 (文字)"/>
    <w:basedOn w:val="a0"/>
    <w:link w:val="a3"/>
    <w:uiPriority w:val="99"/>
    <w:rsid w:val="000E79AC"/>
  </w:style>
  <w:style w:type="paragraph" w:styleId="a5">
    <w:name w:val="Closing"/>
    <w:basedOn w:val="a"/>
    <w:link w:val="a6"/>
    <w:uiPriority w:val="99"/>
    <w:unhideWhenUsed/>
    <w:rsid w:val="000E79AC"/>
    <w:pPr>
      <w:jc w:val="right"/>
    </w:pPr>
  </w:style>
  <w:style w:type="character" w:customStyle="1" w:styleId="a6">
    <w:name w:val="結語 (文字)"/>
    <w:basedOn w:val="a0"/>
    <w:link w:val="a5"/>
    <w:uiPriority w:val="99"/>
    <w:rsid w:val="000E79AC"/>
  </w:style>
  <w:style w:type="paragraph" w:styleId="a7">
    <w:name w:val="header"/>
    <w:basedOn w:val="a"/>
    <w:link w:val="a8"/>
    <w:uiPriority w:val="99"/>
    <w:unhideWhenUsed/>
    <w:rsid w:val="000932F5"/>
    <w:pPr>
      <w:tabs>
        <w:tab w:val="center" w:pos="4252"/>
        <w:tab w:val="right" w:pos="8504"/>
      </w:tabs>
      <w:snapToGrid w:val="0"/>
    </w:pPr>
  </w:style>
  <w:style w:type="character" w:customStyle="1" w:styleId="a8">
    <w:name w:val="ヘッダー (文字)"/>
    <w:basedOn w:val="a0"/>
    <w:link w:val="a7"/>
    <w:uiPriority w:val="99"/>
    <w:rsid w:val="000932F5"/>
  </w:style>
  <w:style w:type="paragraph" w:styleId="a9">
    <w:name w:val="footer"/>
    <w:basedOn w:val="a"/>
    <w:link w:val="aa"/>
    <w:uiPriority w:val="99"/>
    <w:unhideWhenUsed/>
    <w:rsid w:val="000932F5"/>
    <w:pPr>
      <w:tabs>
        <w:tab w:val="center" w:pos="4252"/>
        <w:tab w:val="right" w:pos="8504"/>
      </w:tabs>
      <w:snapToGrid w:val="0"/>
    </w:pPr>
  </w:style>
  <w:style w:type="character" w:customStyle="1" w:styleId="aa">
    <w:name w:val="フッター (文字)"/>
    <w:basedOn w:val="a0"/>
    <w:link w:val="a9"/>
    <w:uiPriority w:val="99"/>
    <w:rsid w:val="000932F5"/>
  </w:style>
  <w:style w:type="paragraph" w:styleId="ab">
    <w:name w:val="Balloon Text"/>
    <w:basedOn w:val="a"/>
    <w:link w:val="ac"/>
    <w:uiPriority w:val="99"/>
    <w:semiHidden/>
    <w:unhideWhenUsed/>
    <w:rsid w:val="00A966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6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充彦</dc:creator>
  <cp:keywords/>
  <dc:description/>
  <cp:lastModifiedBy>須田 充彦</cp:lastModifiedBy>
  <cp:revision>3</cp:revision>
  <cp:lastPrinted>2020-01-16T11:32:00Z</cp:lastPrinted>
  <dcterms:created xsi:type="dcterms:W3CDTF">2020-01-16T10:35:00Z</dcterms:created>
  <dcterms:modified xsi:type="dcterms:W3CDTF">2020-01-16T11:32:00Z</dcterms:modified>
</cp:coreProperties>
</file>