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89" w:rsidRPr="00503E89" w:rsidRDefault="00451115" w:rsidP="00503E89">
      <w:pPr>
        <w:jc w:val="center"/>
        <w:rPr>
          <w:b/>
          <w:sz w:val="36"/>
          <w:szCs w:val="36"/>
        </w:rPr>
      </w:pPr>
      <w:bookmarkStart w:id="0" w:name="_GoBack"/>
      <w:bookmarkEnd w:id="0"/>
      <w:r>
        <w:rPr>
          <w:rFonts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-708025</wp:posOffset>
                </wp:positionV>
                <wp:extent cx="1076325" cy="4095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763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00CF" w:rsidRPr="00451115" w:rsidRDefault="004B50D7" w:rsidP="00451115">
                            <w:pPr>
                              <w:jc w:val="center"/>
                              <w:rPr>
                                <w:color w:val="FF0000"/>
                              </w:rPr>
                            </w:pPr>
                            <w:r>
                              <w:rPr>
                                <w:rFonts w:hint="eastAsia"/>
                                <w:color w:val="000000" w:themeColor="text1"/>
                              </w:rPr>
                              <w:t>様式２</w:t>
                            </w:r>
                            <w:r w:rsidR="006000CF" w:rsidRPr="00451115">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8pt;margin-top:-55.75pt;width:8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hMoQIAAHEFAAAOAAAAZHJzL2Uyb0RvYy54bWysVM1u1DAQviPxDpbvNNntbkujZqtVqyKk&#10;qlS0qGevYzeRHI+xvbtZ3gMeAM6cEQceh0q8BWM7m5a24oDIwRnPzzc/npnDo65VZCWsa0CXdLST&#10;UyI0h6rRNyV9d3X64iUlzjNdMQValHQjHD2aPX92uDaFGEMNqhKWIIh2xdqUtPbeFFnmeC1a5nbA&#10;CI1CCbZlHq/2JqssWyN6q7Jxnu9la7CVscCFc8g9SUI6i/hSCu7fSOmEJ6qkGJuPp43nIpzZ7JAV&#10;N5aZuuF9GOwfomhZo9HpAHXCPCNL2zyCahtuwYH0OxzaDKRsuIg5YDaj/EE2lzUzIuaCxXFmKJP7&#10;f7D8fHVhSVOVdJcSzVp8otuvX24/ff/543P26+O3RJHdUKi1cQXqX5oL298ckiHrTto2/DEf0sXi&#10;bobiis4TjsxRvr+3O55SwlE2yQ+m+9MAmt1ZG+v8KwEtCURJLT5erClbnTmfVLcqwZmG00Yp5LNC&#10;6T8YiBk4WQg4hRgpv1Eiab8VEnPGoMbRQew2cawsWTHsE8a50H6URDWrRGJPc/z6kAeLmIDSCBiQ&#10;JQY0YPcAoZMfY6d0ev1gKmKzDsb53wJLxoNF9AzaD8Zto8E+BaAwq95z0t8WKZUmVMl3iw5VArmA&#10;aoPNYSFNjTP8tMGXOWPOXzCLY4IDhaPv3+AhFaxLCj1FSQ32w1P8oI/di1JK1jh2JXXvl8wKStRr&#10;jX19MJpMwpzGy2S6P8aLvS9Z3JfoZXsM+GIjXDKGRzLoe7UlpYX2GjfEPHhFEdMcfZeUe7u9HPu0&#10;DnDHcDGfRzWcTcP8mb40PICHAofOu+qumTV9e3ps7HPYjigrHnRp0g2WGuZLD7KJLXxX1770ONex&#10;h/odFBbH/XvUutuUs98AAAD//wMAUEsDBBQABgAIAAAAIQB6JamF4AAAAAwBAAAPAAAAZHJzL2Rv&#10;d25yZXYueG1sTI9NT4NAEIbvJv6HzZh4a5dtsK3I0hCjJj1aTExvC4yAsrOE3VL6752e9DYfT955&#10;Jt3NthcTjr5zpEEtIxBIlas7ajR8FK+LLQgfDNWmd4QaLuhhl93epCap3ZnecTqERnAI+cRoaEMY&#10;Eil91aI1fukGJN59udGawO3YyHo0Zw63vVxF0Vpa0xFfaM2Azy1WP4eT1eDLaV9chvzz++irMn8h&#10;W8T7N63v7+b8CUTAOfzBcNVndcjYqXQnqr3oNSxWas0oF0qpBxBXJN48gih5FG8ikFkq/z+R/QIA&#10;AP//AwBQSwECLQAUAAYACAAAACEAtoM4kv4AAADhAQAAEwAAAAAAAAAAAAAAAAAAAAAAW0NvbnRl&#10;bnRfVHlwZXNdLnhtbFBLAQItABQABgAIAAAAIQA4/SH/1gAAAJQBAAALAAAAAAAAAAAAAAAAAC8B&#10;AABfcmVscy8ucmVsc1BLAQItABQABgAIAAAAIQBMs0hMoQIAAHEFAAAOAAAAAAAAAAAAAAAAAC4C&#10;AABkcnMvZTJvRG9jLnhtbFBLAQItABQABgAIAAAAIQB6JamF4AAAAAwBAAAPAAAAAAAAAAAAAAAA&#10;APsEAABkcnMvZG93bnJldi54bWxQSwUGAAAAAAQABADzAAAACAYAAAAA&#10;" filled="f" stroked="f" strokeweight="2pt">
                <v:textbox>
                  <w:txbxContent>
                    <w:p w:rsidR="006000CF" w:rsidRPr="00451115" w:rsidRDefault="004B50D7" w:rsidP="00451115">
                      <w:pPr>
                        <w:jc w:val="center"/>
                        <w:rPr>
                          <w:color w:val="FF0000"/>
                        </w:rPr>
                      </w:pPr>
                      <w:r>
                        <w:rPr>
                          <w:rFonts w:hint="eastAsia"/>
                          <w:color w:val="000000" w:themeColor="text1"/>
                        </w:rPr>
                        <w:t>様式２</w:t>
                      </w:r>
                      <w:r w:rsidR="006000CF" w:rsidRPr="00451115">
                        <w:rPr>
                          <w:rFonts w:hint="eastAsia"/>
                          <w:color w:val="000000" w:themeColor="text1"/>
                        </w:rPr>
                        <w:t>号</w:t>
                      </w:r>
                    </w:p>
                  </w:txbxContent>
                </v:textbox>
              </v:rect>
            </w:pict>
          </mc:Fallback>
        </mc:AlternateContent>
      </w:r>
      <w:r w:rsidR="00503E89">
        <w:rPr>
          <w:rFonts w:hint="eastAsia"/>
          <w:b/>
          <w:sz w:val="36"/>
          <w:szCs w:val="36"/>
        </w:rPr>
        <w:t>林地残材取引</w:t>
      </w:r>
      <w:r w:rsidR="00503E89" w:rsidRPr="00503E89">
        <w:rPr>
          <w:rFonts w:hint="eastAsia"/>
          <w:b/>
          <w:sz w:val="36"/>
          <w:szCs w:val="36"/>
        </w:rPr>
        <w:t>契約書</w:t>
      </w:r>
    </w:p>
    <w:p w:rsidR="00886CFB" w:rsidRDefault="00886CFB"/>
    <w:p w:rsidR="00503E89" w:rsidRDefault="00503E89" w:rsidP="0050062F">
      <w:pPr>
        <w:spacing w:line="240" w:lineRule="exact"/>
      </w:pPr>
      <w:r>
        <w:rPr>
          <w:rFonts w:hint="eastAsia"/>
        </w:rPr>
        <w:t xml:space="preserve">　売主　公益社団法人　島根県林業公社（以下、「甲」という。）と買主　○○○○（以下、「乙」という。）とは、次の条項により契約を締結する。</w:t>
      </w:r>
    </w:p>
    <w:p w:rsidR="00503E89" w:rsidRDefault="00503E89" w:rsidP="0050062F">
      <w:pPr>
        <w:spacing w:line="240" w:lineRule="exact"/>
      </w:pPr>
    </w:p>
    <w:p w:rsidR="00886CFB" w:rsidRDefault="00886CFB" w:rsidP="0050062F">
      <w:pPr>
        <w:spacing w:line="240" w:lineRule="exact"/>
      </w:pPr>
    </w:p>
    <w:p w:rsidR="00503E89" w:rsidRDefault="00503E89" w:rsidP="0050062F">
      <w:pPr>
        <w:spacing w:line="240" w:lineRule="exact"/>
      </w:pPr>
      <w:r>
        <w:rPr>
          <w:rFonts w:hint="eastAsia"/>
        </w:rPr>
        <w:t>（信義誠実の義務）</w:t>
      </w:r>
    </w:p>
    <w:p w:rsidR="00503E89" w:rsidRDefault="00503E89" w:rsidP="0050062F">
      <w:pPr>
        <w:spacing w:line="240" w:lineRule="exact"/>
      </w:pPr>
      <w:r>
        <w:rPr>
          <w:rFonts w:hint="eastAsia"/>
        </w:rPr>
        <w:t>第１条　甲、乙両者は、信義を重んじ、誠実に本契約を履行しなければならない。</w:t>
      </w:r>
    </w:p>
    <w:p w:rsidR="00503E89" w:rsidRDefault="00503E89" w:rsidP="0050062F">
      <w:pPr>
        <w:spacing w:line="240" w:lineRule="exact"/>
      </w:pPr>
    </w:p>
    <w:p w:rsidR="00503E89" w:rsidRDefault="00503E89" w:rsidP="0050062F">
      <w:pPr>
        <w:spacing w:line="240" w:lineRule="exact"/>
      </w:pPr>
      <w:r>
        <w:rPr>
          <w:rFonts w:hint="eastAsia"/>
        </w:rPr>
        <w:t>（取引物件）</w:t>
      </w:r>
    </w:p>
    <w:p w:rsidR="00503E89" w:rsidRDefault="00633247" w:rsidP="00886CFB">
      <w:pPr>
        <w:spacing w:line="240" w:lineRule="exact"/>
        <w:ind w:left="210" w:hangingChars="100" w:hanging="210"/>
      </w:pPr>
      <w:r>
        <w:rPr>
          <w:rFonts w:hint="eastAsia"/>
        </w:rPr>
        <w:t>第２条　取引物件は</w:t>
      </w:r>
      <w:r w:rsidR="00503E89">
        <w:rPr>
          <w:rFonts w:hint="eastAsia"/>
        </w:rPr>
        <w:t>、以下に表示する林地内に存置された枝条、幹部等（以下、「林地残材」という。）</w:t>
      </w:r>
      <w:r w:rsidR="00C80A86">
        <w:rPr>
          <w:rFonts w:hint="eastAsia"/>
        </w:rPr>
        <w:t>とする。</w:t>
      </w:r>
    </w:p>
    <w:p w:rsidR="00C80A86" w:rsidRDefault="00C80A86" w:rsidP="0050062F">
      <w:pPr>
        <w:spacing w:line="240" w:lineRule="exact"/>
      </w:pPr>
      <w:r>
        <w:rPr>
          <w:rFonts w:hint="eastAsia"/>
        </w:rPr>
        <w:t xml:space="preserve">　　　公社造林地　　</w:t>
      </w:r>
      <w:r>
        <w:rPr>
          <w:rFonts w:hint="eastAsia"/>
        </w:rPr>
        <w:t>No.</w:t>
      </w:r>
      <w:r>
        <w:rPr>
          <w:rFonts w:hint="eastAsia"/>
        </w:rPr>
        <w:t>○○○○　（島根県○○市（町）○○　○○番地外○○）</w:t>
      </w:r>
    </w:p>
    <w:p w:rsidR="00C80A86" w:rsidRDefault="00C80A86" w:rsidP="0050062F">
      <w:pPr>
        <w:spacing w:line="240" w:lineRule="exact"/>
      </w:pPr>
    </w:p>
    <w:p w:rsidR="00C80A86" w:rsidRDefault="00C80A86" w:rsidP="0050062F">
      <w:pPr>
        <w:spacing w:line="240" w:lineRule="exact"/>
      </w:pPr>
      <w:r>
        <w:rPr>
          <w:rFonts w:hint="eastAsia"/>
        </w:rPr>
        <w:t>（取引単価）</w:t>
      </w:r>
    </w:p>
    <w:p w:rsidR="00C80A86" w:rsidRDefault="00C80A86" w:rsidP="0050062F">
      <w:pPr>
        <w:spacing w:line="240" w:lineRule="exact"/>
      </w:pPr>
      <w:r>
        <w:rPr>
          <w:rFonts w:hint="eastAsia"/>
        </w:rPr>
        <w:t>第３条　林地残材の取引単価は、次のとおりとする。</w:t>
      </w:r>
    </w:p>
    <w:p w:rsidR="00886CFB" w:rsidRDefault="00C80A86" w:rsidP="00886CFB">
      <w:pPr>
        <w:spacing w:line="720" w:lineRule="auto"/>
      </w:pPr>
      <w:r>
        <w:rPr>
          <w:rFonts w:hint="eastAsia"/>
        </w:rPr>
        <w:t xml:space="preserve">　　　</w:t>
      </w:r>
      <w:r w:rsidR="00886CFB" w:rsidRPr="00886CFB">
        <w:rPr>
          <w:rFonts w:hint="eastAsia"/>
          <w:noProof/>
        </w:rPr>
        <w:drawing>
          <wp:inline distT="0" distB="0" distL="0" distR="0" wp14:anchorId="33BE1E95" wp14:editId="1FA81BFD">
            <wp:extent cx="4124325" cy="9620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962025"/>
                    </a:xfrm>
                    <a:prstGeom prst="rect">
                      <a:avLst/>
                    </a:prstGeom>
                    <a:noFill/>
                    <a:ln>
                      <a:noFill/>
                    </a:ln>
                  </pic:spPr>
                </pic:pic>
              </a:graphicData>
            </a:graphic>
          </wp:inline>
        </w:drawing>
      </w:r>
    </w:p>
    <w:p w:rsidR="00886CFB" w:rsidRDefault="00883DC0" w:rsidP="00883DC0">
      <w:pPr>
        <w:spacing w:line="240" w:lineRule="exact"/>
        <w:ind w:left="210" w:hangingChars="100" w:hanging="210"/>
      </w:pPr>
      <w:r>
        <w:rPr>
          <w:rFonts w:hint="eastAsia"/>
        </w:rPr>
        <w:t xml:space="preserve">２　</w:t>
      </w:r>
      <w:r>
        <w:rPr>
          <w:rFonts w:ascii="ＭＳ Ｐゴシック" w:hAnsi="ＭＳ Ｐゴシック"/>
          <w:color w:val="000000" w:themeColor="text1"/>
          <w:spacing w:val="2"/>
        </w:rPr>
        <w:t>この契約締結後において、</w:t>
      </w:r>
      <w:r>
        <w:rPr>
          <w:rFonts w:ascii="ＭＳ Ｐゴシック" w:hAnsi="ＭＳ Ｐゴシック" w:hint="eastAsia"/>
          <w:color w:val="000000" w:themeColor="text1"/>
          <w:spacing w:val="2"/>
        </w:rPr>
        <w:t>取引</w:t>
      </w:r>
      <w:r w:rsidRPr="00883DC0">
        <w:rPr>
          <w:rFonts w:ascii="ＭＳ Ｐゴシック" w:hAnsi="ＭＳ Ｐゴシック"/>
          <w:color w:val="000000" w:themeColor="text1"/>
          <w:spacing w:val="2"/>
        </w:rPr>
        <w:t>単価を変更する必要が生じたとき</w:t>
      </w:r>
      <w:r>
        <w:rPr>
          <w:rFonts w:ascii="ＭＳ Ｐゴシック" w:hAnsi="ＭＳ Ｐゴシック"/>
          <w:color w:val="000000" w:themeColor="text1"/>
          <w:spacing w:val="2"/>
        </w:rPr>
        <w:t>は、</w:t>
      </w:r>
      <w:r>
        <w:rPr>
          <w:rFonts w:ascii="ＭＳ Ｐゴシック" w:hAnsi="ＭＳ Ｐゴシック" w:hint="eastAsia"/>
          <w:color w:val="000000" w:themeColor="text1"/>
          <w:spacing w:val="2"/>
        </w:rPr>
        <w:t>甲</w:t>
      </w:r>
      <w:r>
        <w:rPr>
          <w:rFonts w:ascii="ＭＳ Ｐゴシック" w:hAnsi="ＭＳ Ｐゴシック"/>
          <w:color w:val="000000" w:themeColor="text1"/>
          <w:spacing w:val="2"/>
        </w:rPr>
        <w:t>と</w:t>
      </w:r>
      <w:r>
        <w:rPr>
          <w:rFonts w:ascii="ＭＳ Ｐゴシック" w:hAnsi="ＭＳ Ｐゴシック" w:hint="eastAsia"/>
          <w:color w:val="000000" w:themeColor="text1"/>
          <w:spacing w:val="2"/>
        </w:rPr>
        <w:t>乙</w:t>
      </w:r>
      <w:r w:rsidRPr="00883DC0">
        <w:rPr>
          <w:rFonts w:ascii="ＭＳ Ｐゴシック" w:hAnsi="ＭＳ Ｐゴシック"/>
          <w:color w:val="000000" w:themeColor="text1"/>
          <w:spacing w:val="2"/>
        </w:rPr>
        <w:t>が協議の</w:t>
      </w:r>
      <w:r>
        <w:rPr>
          <w:rFonts w:ascii="ＭＳ Ｐゴシック" w:hAnsi="ＭＳ Ｐゴシック"/>
          <w:color w:val="000000" w:themeColor="text1"/>
          <w:spacing w:val="2"/>
        </w:rPr>
        <w:t>うえ、</w:t>
      </w:r>
      <w:r>
        <w:rPr>
          <w:rFonts w:ascii="ＭＳ Ｐゴシック" w:hAnsi="ＭＳ Ｐゴシック" w:hint="eastAsia"/>
          <w:color w:val="000000" w:themeColor="text1"/>
          <w:spacing w:val="2"/>
        </w:rPr>
        <w:t>取引</w:t>
      </w:r>
      <w:r w:rsidRPr="00883DC0">
        <w:rPr>
          <w:rFonts w:ascii="ＭＳ Ｐゴシック" w:hAnsi="ＭＳ Ｐゴシック"/>
          <w:color w:val="000000" w:themeColor="text1"/>
          <w:spacing w:val="2"/>
        </w:rPr>
        <w:t>単価の変更を行うことができるものとする。</w:t>
      </w:r>
    </w:p>
    <w:p w:rsidR="00883DC0" w:rsidRDefault="00883DC0" w:rsidP="0050062F">
      <w:pPr>
        <w:spacing w:line="240" w:lineRule="exact"/>
      </w:pPr>
    </w:p>
    <w:p w:rsidR="00C80A86" w:rsidRDefault="00C80A86" w:rsidP="0050062F">
      <w:pPr>
        <w:spacing w:line="240" w:lineRule="exact"/>
      </w:pPr>
      <w:r>
        <w:rPr>
          <w:rFonts w:hint="eastAsia"/>
        </w:rPr>
        <w:t>（代金の納付）</w:t>
      </w:r>
    </w:p>
    <w:p w:rsidR="00C80A86" w:rsidRDefault="00C80A86" w:rsidP="00886CFB">
      <w:pPr>
        <w:spacing w:line="240" w:lineRule="exact"/>
        <w:ind w:left="210" w:hangingChars="100" w:hanging="210"/>
      </w:pPr>
      <w:r>
        <w:rPr>
          <w:rFonts w:hint="eastAsia"/>
        </w:rPr>
        <w:t>第４条　甲は、乙から提出された実績報告書に記載されている林地残材の採取量</w:t>
      </w:r>
      <w:r w:rsidR="00FD30D6">
        <w:rPr>
          <w:rFonts w:hint="eastAsia"/>
        </w:rPr>
        <w:t>及び</w:t>
      </w:r>
      <w:proofErr w:type="gramStart"/>
      <w:r w:rsidR="00FD30D6">
        <w:rPr>
          <w:rFonts w:hint="eastAsia"/>
        </w:rPr>
        <w:t>買取</w:t>
      </w:r>
      <w:proofErr w:type="gramEnd"/>
      <w:r w:rsidR="005F023E">
        <w:rPr>
          <w:rFonts w:hint="eastAsia"/>
        </w:rPr>
        <w:t>金額を確認し、適切と判断した場合は、</w:t>
      </w:r>
      <w:proofErr w:type="gramStart"/>
      <w:r w:rsidR="005F023E">
        <w:rPr>
          <w:rFonts w:hint="eastAsia"/>
        </w:rPr>
        <w:t>買取</w:t>
      </w:r>
      <w:proofErr w:type="gramEnd"/>
      <w:r w:rsidR="005F023E">
        <w:rPr>
          <w:rFonts w:hint="eastAsia"/>
        </w:rPr>
        <w:t>代金を乙</w:t>
      </w:r>
      <w:r w:rsidR="00FD30D6">
        <w:rPr>
          <w:rFonts w:hint="eastAsia"/>
        </w:rPr>
        <w:t>へ請求するものとする。</w:t>
      </w:r>
    </w:p>
    <w:p w:rsidR="00FD30D6" w:rsidRDefault="000C29D8" w:rsidP="00886CFB">
      <w:pPr>
        <w:spacing w:line="240" w:lineRule="exact"/>
        <w:ind w:left="210" w:hangingChars="100" w:hanging="210"/>
      </w:pPr>
      <w:r>
        <w:rPr>
          <w:rFonts w:hint="eastAsia"/>
        </w:rPr>
        <w:t>２　乙は、甲から</w:t>
      </w:r>
      <w:proofErr w:type="gramStart"/>
      <w:r>
        <w:rPr>
          <w:rFonts w:hint="eastAsia"/>
        </w:rPr>
        <w:t>買取</w:t>
      </w:r>
      <w:proofErr w:type="gramEnd"/>
      <w:r>
        <w:rPr>
          <w:rFonts w:hint="eastAsia"/>
        </w:rPr>
        <w:t>代金の請求を受けた日から３０日以内に、</w:t>
      </w:r>
      <w:proofErr w:type="gramStart"/>
      <w:r>
        <w:rPr>
          <w:rFonts w:hint="eastAsia"/>
        </w:rPr>
        <w:t>買取</w:t>
      </w:r>
      <w:proofErr w:type="gramEnd"/>
      <w:r w:rsidR="00FD30D6">
        <w:rPr>
          <w:rFonts w:hint="eastAsia"/>
        </w:rPr>
        <w:t>代金を甲が指定する口座へ支払わなければならない。</w:t>
      </w:r>
    </w:p>
    <w:p w:rsidR="00FD30D6" w:rsidRDefault="00FD30D6" w:rsidP="0050062F">
      <w:pPr>
        <w:spacing w:line="240" w:lineRule="exact"/>
      </w:pPr>
    </w:p>
    <w:p w:rsidR="00FD30D6" w:rsidRDefault="00413F00" w:rsidP="0050062F">
      <w:pPr>
        <w:spacing w:line="240" w:lineRule="exact"/>
      </w:pPr>
      <w:r>
        <w:rPr>
          <w:rFonts w:hint="eastAsia"/>
        </w:rPr>
        <w:t>（</w:t>
      </w:r>
      <w:r w:rsidRPr="00FD30D6">
        <w:rPr>
          <w:rFonts w:asciiTheme="minorEastAsia" w:hAnsiTheme="minorEastAsia" w:cs="ＭＳ 明朝" w:hint="eastAsia"/>
          <w:color w:val="000000"/>
          <w:kern w:val="0"/>
          <w:szCs w:val="21"/>
        </w:rPr>
        <w:t>遅延利息</w:t>
      </w:r>
      <w:r w:rsidR="00FD30D6">
        <w:rPr>
          <w:rFonts w:hint="eastAsia"/>
        </w:rPr>
        <w:t>）</w:t>
      </w:r>
    </w:p>
    <w:p w:rsidR="00FD30D6" w:rsidRDefault="00FD30D6" w:rsidP="00886CFB">
      <w:pPr>
        <w:spacing w:line="240" w:lineRule="exact"/>
        <w:ind w:left="210" w:hangingChars="100" w:hanging="210"/>
        <w:rPr>
          <w:rFonts w:asciiTheme="minorEastAsia" w:hAnsiTheme="minorEastAsia" w:cs="ＭＳ 明朝"/>
          <w:color w:val="000000"/>
          <w:kern w:val="0"/>
          <w:szCs w:val="21"/>
        </w:rPr>
      </w:pPr>
      <w:r>
        <w:rPr>
          <w:rFonts w:hint="eastAsia"/>
        </w:rPr>
        <w:t>第５条　乙</w:t>
      </w:r>
      <w:r w:rsidR="00413F00">
        <w:rPr>
          <w:rFonts w:asciiTheme="minorEastAsia" w:hAnsiTheme="minorEastAsia" w:cs="ＭＳ 明朝" w:hint="eastAsia"/>
          <w:color w:val="000000"/>
          <w:kern w:val="0"/>
          <w:szCs w:val="21"/>
        </w:rPr>
        <w:t>は、正当な理由によらないで前条に規定する支払期限までに</w:t>
      </w:r>
      <w:proofErr w:type="gramStart"/>
      <w:r w:rsidR="00413F00">
        <w:rPr>
          <w:rFonts w:asciiTheme="minorEastAsia" w:hAnsiTheme="minorEastAsia" w:cs="ＭＳ 明朝" w:hint="eastAsia"/>
          <w:color w:val="000000"/>
          <w:kern w:val="0"/>
          <w:szCs w:val="21"/>
        </w:rPr>
        <w:t>買取</w:t>
      </w:r>
      <w:proofErr w:type="gramEnd"/>
      <w:r w:rsidR="00413F00">
        <w:rPr>
          <w:rFonts w:asciiTheme="minorEastAsia" w:hAnsiTheme="minorEastAsia" w:cs="ＭＳ 明朝" w:hint="eastAsia"/>
          <w:color w:val="000000"/>
          <w:kern w:val="0"/>
          <w:szCs w:val="21"/>
        </w:rPr>
        <w:t>代金を支払わなかった場合は、支払期限</w:t>
      </w:r>
      <w:r w:rsidRPr="00FD30D6">
        <w:rPr>
          <w:rFonts w:asciiTheme="minorEastAsia" w:hAnsiTheme="minorEastAsia" w:cs="ＭＳ 明朝" w:hint="eastAsia"/>
          <w:color w:val="000000"/>
          <w:kern w:val="0"/>
          <w:szCs w:val="21"/>
        </w:rPr>
        <w:t>の翌日から支払をする日までの日数に応じ、未支払金額に対し年</w:t>
      </w:r>
      <w:r w:rsidRPr="00FD30D6">
        <w:rPr>
          <w:rFonts w:asciiTheme="minorEastAsia" w:hAnsiTheme="minorEastAsia" w:cs="ＭＳ 明朝"/>
          <w:color w:val="000000"/>
          <w:kern w:val="0"/>
          <w:szCs w:val="21"/>
        </w:rPr>
        <w:t>2.7</w:t>
      </w:r>
      <w:r w:rsidRPr="00FD30D6">
        <w:rPr>
          <w:rFonts w:asciiTheme="minorEastAsia" w:hAnsiTheme="minorEastAsia" w:cs="ＭＳ 明朝" w:hint="eastAsia"/>
          <w:color w:val="000000"/>
          <w:kern w:val="0"/>
          <w:szCs w:val="21"/>
        </w:rPr>
        <w:t>パーセント</w:t>
      </w:r>
      <w:r w:rsidR="00413F00" w:rsidRPr="00FD30D6">
        <w:rPr>
          <w:rFonts w:asciiTheme="minorEastAsia" w:hAnsiTheme="minorEastAsia" w:cs="ＭＳ 明朝" w:hint="eastAsia"/>
          <w:color w:val="000000"/>
          <w:kern w:val="0"/>
          <w:szCs w:val="21"/>
        </w:rPr>
        <w:t>（政府契約の支払遅延防止等に関する法律（昭和</w:t>
      </w:r>
      <w:r w:rsidR="00413F00" w:rsidRPr="00FD30D6">
        <w:rPr>
          <w:rFonts w:asciiTheme="minorEastAsia" w:hAnsiTheme="minorEastAsia" w:cs="ＭＳ 明朝"/>
          <w:color w:val="000000"/>
          <w:kern w:val="0"/>
          <w:szCs w:val="21"/>
        </w:rPr>
        <w:t>24</w:t>
      </w:r>
      <w:r w:rsidR="00413F00" w:rsidRPr="00FD30D6">
        <w:rPr>
          <w:rFonts w:asciiTheme="minorEastAsia" w:hAnsiTheme="minorEastAsia" w:cs="ＭＳ 明朝" w:hint="eastAsia"/>
          <w:color w:val="000000"/>
          <w:kern w:val="0"/>
          <w:szCs w:val="21"/>
        </w:rPr>
        <w:t>年法律第</w:t>
      </w:r>
      <w:r w:rsidR="00413F00" w:rsidRPr="00FD30D6">
        <w:rPr>
          <w:rFonts w:asciiTheme="minorEastAsia" w:hAnsiTheme="minorEastAsia" w:cs="ＭＳ 明朝"/>
          <w:color w:val="000000"/>
          <w:kern w:val="0"/>
          <w:szCs w:val="21"/>
        </w:rPr>
        <w:t>256</w:t>
      </w:r>
      <w:r w:rsidR="00413F00" w:rsidRPr="00FD30D6">
        <w:rPr>
          <w:rFonts w:asciiTheme="minorEastAsia" w:hAnsiTheme="minorEastAsia" w:cs="ＭＳ 明朝" w:hint="eastAsia"/>
          <w:color w:val="000000"/>
          <w:kern w:val="0"/>
          <w:szCs w:val="21"/>
        </w:rPr>
        <w:t>号）第８条第１項の規定に基づき定められる政府契約の支払遅延に対する遅延利息の率が改正さ</w:t>
      </w:r>
      <w:r w:rsidR="00413F00">
        <w:rPr>
          <w:rFonts w:asciiTheme="minorEastAsia" w:hAnsiTheme="minorEastAsia" w:cs="ＭＳ 明朝" w:hint="eastAsia"/>
          <w:color w:val="000000"/>
          <w:kern w:val="0"/>
          <w:szCs w:val="21"/>
        </w:rPr>
        <w:t>れた場合は、当該改正された後の率。</w:t>
      </w:r>
      <w:r w:rsidR="00413F00" w:rsidRPr="00FD30D6">
        <w:rPr>
          <w:rFonts w:asciiTheme="minorEastAsia" w:hAnsiTheme="minorEastAsia" w:cs="ＭＳ 明朝" w:hint="eastAsia"/>
          <w:color w:val="000000"/>
          <w:kern w:val="0"/>
          <w:szCs w:val="21"/>
        </w:rPr>
        <w:t>）</w:t>
      </w:r>
      <w:r w:rsidR="00413F00">
        <w:rPr>
          <w:rFonts w:asciiTheme="minorEastAsia" w:hAnsiTheme="minorEastAsia" w:cs="ＭＳ 明朝" w:hint="eastAsia"/>
          <w:color w:val="000000"/>
          <w:kern w:val="0"/>
          <w:szCs w:val="21"/>
        </w:rPr>
        <w:t>を乗じて計算した遅延利息を甲</w:t>
      </w:r>
      <w:r w:rsidRPr="00FD30D6">
        <w:rPr>
          <w:rFonts w:asciiTheme="minorEastAsia" w:hAnsiTheme="minorEastAsia" w:cs="ＭＳ 明朝" w:hint="eastAsia"/>
          <w:color w:val="000000"/>
          <w:kern w:val="0"/>
          <w:szCs w:val="21"/>
        </w:rPr>
        <w:t>に支払わなければならない。</w:t>
      </w:r>
    </w:p>
    <w:p w:rsidR="00413F00" w:rsidRDefault="00413F00" w:rsidP="0050062F">
      <w:pPr>
        <w:spacing w:line="240" w:lineRule="exact"/>
        <w:rPr>
          <w:rFonts w:asciiTheme="minorEastAsia" w:hAnsiTheme="minorEastAsia" w:cs="ＭＳ 明朝"/>
          <w:color w:val="000000"/>
          <w:kern w:val="0"/>
          <w:szCs w:val="21"/>
        </w:rPr>
      </w:pPr>
    </w:p>
    <w:p w:rsidR="00413F00" w:rsidRDefault="00413F00" w:rsidP="0050062F">
      <w:pPr>
        <w:spacing w:line="240" w:lineRule="exac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（所有権の移転）</w:t>
      </w:r>
    </w:p>
    <w:p w:rsidR="00413F00" w:rsidRDefault="00413F00" w:rsidP="0050062F">
      <w:pPr>
        <w:spacing w:line="240" w:lineRule="exac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第６条　取引物件の所有権は、乙が代金を完納したときに、乙に移転するものとする。</w:t>
      </w:r>
    </w:p>
    <w:p w:rsidR="00413F00" w:rsidRDefault="00413F00" w:rsidP="0050062F">
      <w:pPr>
        <w:spacing w:line="240" w:lineRule="exact"/>
        <w:rPr>
          <w:rFonts w:asciiTheme="minorEastAsia" w:hAnsiTheme="minorEastAsia" w:cs="ＭＳ 明朝"/>
          <w:color w:val="000000"/>
          <w:kern w:val="0"/>
          <w:szCs w:val="21"/>
        </w:rPr>
      </w:pPr>
    </w:p>
    <w:p w:rsidR="00EE3E7C" w:rsidRDefault="00EE3E7C" w:rsidP="0050062F">
      <w:pPr>
        <w:spacing w:line="240" w:lineRule="exact"/>
        <w:rPr>
          <w:rFonts w:asciiTheme="minorEastAsia" w:hAnsiTheme="minorEastAsia"/>
          <w:szCs w:val="21"/>
        </w:rPr>
      </w:pPr>
      <w:r>
        <w:rPr>
          <w:rFonts w:asciiTheme="minorEastAsia" w:hAnsiTheme="minorEastAsia" w:hint="eastAsia"/>
          <w:szCs w:val="21"/>
        </w:rPr>
        <w:t>（契約の解除）</w:t>
      </w:r>
    </w:p>
    <w:p w:rsidR="00EE3E7C" w:rsidRDefault="000D6227" w:rsidP="00886CFB">
      <w:pPr>
        <w:spacing w:line="240" w:lineRule="exact"/>
        <w:ind w:left="210" w:hangingChars="100" w:hanging="210"/>
        <w:rPr>
          <w:rFonts w:asciiTheme="minorEastAsia" w:hAnsiTheme="minorEastAsia"/>
          <w:szCs w:val="21"/>
        </w:rPr>
      </w:pPr>
      <w:r>
        <w:rPr>
          <w:rFonts w:asciiTheme="minorEastAsia" w:hAnsiTheme="minorEastAsia" w:hint="eastAsia"/>
          <w:szCs w:val="21"/>
        </w:rPr>
        <w:t>第７</w:t>
      </w:r>
      <w:r w:rsidR="00EE3E7C">
        <w:rPr>
          <w:rFonts w:asciiTheme="minorEastAsia" w:hAnsiTheme="minorEastAsia" w:hint="eastAsia"/>
          <w:szCs w:val="21"/>
        </w:rPr>
        <w:t>条　甲は、乙がこの契約に定める義務を履行しないときは、この契約を解除することができるものとする。</w:t>
      </w:r>
    </w:p>
    <w:p w:rsidR="00EE3E7C" w:rsidRDefault="00EE3E7C" w:rsidP="0050062F">
      <w:pPr>
        <w:spacing w:line="240" w:lineRule="exact"/>
        <w:rPr>
          <w:rFonts w:asciiTheme="minorEastAsia" w:hAnsiTheme="minorEastAsia"/>
          <w:szCs w:val="21"/>
        </w:rPr>
      </w:pPr>
    </w:p>
    <w:p w:rsidR="00EE3E7C" w:rsidRPr="000C29D8" w:rsidRDefault="00EE3E7C" w:rsidP="0050062F">
      <w:pPr>
        <w:overflowPunct w:val="0"/>
        <w:spacing w:line="240" w:lineRule="exact"/>
        <w:textAlignment w:val="baseline"/>
        <w:rPr>
          <w:rFonts w:asciiTheme="minorEastAsia" w:hAnsiTheme="minorEastAsia" w:cs="Times New Roman"/>
          <w:color w:val="000000"/>
          <w:spacing w:val="2"/>
          <w:kern w:val="0"/>
          <w:szCs w:val="21"/>
        </w:rPr>
      </w:pPr>
      <w:r w:rsidRPr="000C29D8">
        <w:rPr>
          <w:rFonts w:asciiTheme="minorEastAsia" w:hAnsiTheme="minorEastAsia" w:cs="ＭＳ 明朝" w:hint="eastAsia"/>
          <w:color w:val="000000"/>
          <w:kern w:val="0"/>
          <w:szCs w:val="21"/>
        </w:rPr>
        <w:t>（損害補償）</w:t>
      </w:r>
    </w:p>
    <w:p w:rsidR="00EE3E7C" w:rsidRPr="000C29D8" w:rsidRDefault="000D6227" w:rsidP="0050062F">
      <w:pPr>
        <w:overflowPunct w:val="0"/>
        <w:spacing w:line="240" w:lineRule="exact"/>
        <w:ind w:left="210" w:hangingChars="100" w:hanging="210"/>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第８</w:t>
      </w:r>
      <w:r w:rsidR="00EE3E7C">
        <w:rPr>
          <w:rFonts w:asciiTheme="minorEastAsia" w:hAnsiTheme="minorEastAsia" w:cs="ＭＳ 明朝" w:hint="eastAsia"/>
          <w:color w:val="000000"/>
          <w:kern w:val="0"/>
          <w:szCs w:val="21"/>
        </w:rPr>
        <w:t>条　甲</w:t>
      </w:r>
      <w:r w:rsidR="00EE3E7C" w:rsidRPr="000C29D8">
        <w:rPr>
          <w:rFonts w:asciiTheme="minorEastAsia" w:hAnsiTheme="minorEastAsia" w:cs="ＭＳ 明朝" w:hint="eastAsia"/>
          <w:color w:val="000000"/>
          <w:kern w:val="0"/>
          <w:szCs w:val="21"/>
        </w:rPr>
        <w:t>は、採取を許可した期間内であっても立木の損傷を認めた場合には、即時採取を中止させることができるものとする。</w:t>
      </w:r>
    </w:p>
    <w:p w:rsidR="00EE3E7C" w:rsidRPr="000C29D8" w:rsidRDefault="00EE3E7C" w:rsidP="0050062F">
      <w:pPr>
        <w:overflowPunct w:val="0"/>
        <w:spacing w:line="240" w:lineRule="exact"/>
        <w:ind w:left="210" w:hangingChars="100" w:hanging="210"/>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２　乙が</w:t>
      </w:r>
      <w:r w:rsidRPr="000C29D8">
        <w:rPr>
          <w:rFonts w:asciiTheme="minorEastAsia" w:hAnsiTheme="minorEastAsia" w:cs="ＭＳ 明朝" w:hint="eastAsia"/>
          <w:color w:val="000000"/>
          <w:kern w:val="0"/>
          <w:szCs w:val="21"/>
        </w:rPr>
        <w:t>立木に損傷を与えた</w:t>
      </w:r>
      <w:r>
        <w:rPr>
          <w:rFonts w:asciiTheme="minorEastAsia" w:hAnsiTheme="minorEastAsia" w:cs="ＭＳ 明朝" w:hint="eastAsia"/>
          <w:color w:val="000000"/>
          <w:kern w:val="0"/>
          <w:szCs w:val="21"/>
        </w:rPr>
        <w:t>場合</w:t>
      </w:r>
      <w:r w:rsidRPr="000C29D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甲は乙に対し</w:t>
      </w:r>
      <w:r w:rsidRPr="000C29D8">
        <w:rPr>
          <w:rFonts w:asciiTheme="minorEastAsia" w:hAnsiTheme="minorEastAsia" w:cs="ＭＳ 明朝" w:hint="eastAsia"/>
          <w:color w:val="000000"/>
          <w:kern w:val="0"/>
          <w:szCs w:val="21"/>
        </w:rPr>
        <w:t>立木補償を求めることができるものとする。</w:t>
      </w:r>
    </w:p>
    <w:p w:rsidR="00EE3E7C" w:rsidRPr="000C29D8" w:rsidRDefault="00EE3E7C" w:rsidP="0050062F">
      <w:pPr>
        <w:overflowPunct w:val="0"/>
        <w:spacing w:line="240" w:lineRule="exact"/>
        <w:ind w:left="210" w:hangingChars="100" w:hanging="210"/>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lastRenderedPageBreak/>
        <w:t>３　乙</w:t>
      </w:r>
      <w:r w:rsidRPr="000C29D8">
        <w:rPr>
          <w:rFonts w:asciiTheme="minorEastAsia" w:hAnsiTheme="minorEastAsia" w:cs="ＭＳ 明朝" w:hint="eastAsia"/>
          <w:color w:val="000000"/>
          <w:kern w:val="0"/>
          <w:szCs w:val="21"/>
        </w:rPr>
        <w:t>は、採取</w:t>
      </w:r>
      <w:r>
        <w:rPr>
          <w:rFonts w:asciiTheme="minorEastAsia" w:hAnsiTheme="minorEastAsia" w:cs="ＭＳ 明朝" w:hint="eastAsia"/>
          <w:color w:val="000000"/>
          <w:kern w:val="0"/>
          <w:szCs w:val="21"/>
        </w:rPr>
        <w:t>に伴い既設路網が損傷した場合には、責任をもって原形復旧を行うも</w:t>
      </w:r>
      <w:r w:rsidRPr="000C29D8">
        <w:rPr>
          <w:rFonts w:asciiTheme="minorEastAsia" w:hAnsiTheme="minorEastAsia" w:cs="ＭＳ 明朝" w:hint="eastAsia"/>
          <w:color w:val="000000"/>
          <w:kern w:val="0"/>
          <w:szCs w:val="21"/>
        </w:rPr>
        <w:t>のとする。</w:t>
      </w:r>
    </w:p>
    <w:p w:rsidR="00EE3E7C" w:rsidRDefault="00EE3E7C" w:rsidP="0050062F">
      <w:pPr>
        <w:overflowPunct w:val="0"/>
        <w:spacing w:line="240" w:lineRule="exact"/>
        <w:ind w:left="210" w:hangingChars="100" w:hanging="21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　乙は、甲</w:t>
      </w:r>
      <w:r w:rsidRPr="000C29D8">
        <w:rPr>
          <w:rFonts w:asciiTheme="minorEastAsia" w:hAnsiTheme="minorEastAsia" w:cs="ＭＳ 明朝" w:hint="eastAsia"/>
          <w:color w:val="000000"/>
          <w:kern w:val="0"/>
          <w:szCs w:val="21"/>
        </w:rPr>
        <w:t>から補償を求められた場合には、補償金を期限までに納付しなければならないものとする。</w:t>
      </w:r>
    </w:p>
    <w:p w:rsidR="00EE3E7C" w:rsidRDefault="00EE3E7C" w:rsidP="0050062F">
      <w:pPr>
        <w:spacing w:line="240" w:lineRule="exact"/>
        <w:rPr>
          <w:rFonts w:asciiTheme="minorEastAsia" w:hAnsiTheme="minorEastAsia"/>
          <w:szCs w:val="21"/>
        </w:rPr>
      </w:pPr>
    </w:p>
    <w:p w:rsidR="00EE3E7C" w:rsidRPr="00EE3E7C" w:rsidRDefault="00EE3E7C" w:rsidP="0050062F">
      <w:pPr>
        <w:suppressAutoHyphens/>
        <w:overflowPunct w:val="0"/>
        <w:spacing w:line="240" w:lineRule="exact"/>
        <w:jc w:val="left"/>
        <w:textAlignment w:val="baseline"/>
        <w:rPr>
          <w:rFonts w:asciiTheme="minorEastAsia" w:hAnsiTheme="minorEastAsia" w:cs="Times New Roman"/>
          <w:color w:val="000000"/>
          <w:spacing w:val="2"/>
          <w:kern w:val="0"/>
          <w:szCs w:val="21"/>
        </w:rPr>
      </w:pPr>
      <w:r w:rsidRPr="00EE3E7C">
        <w:rPr>
          <w:rFonts w:asciiTheme="minorEastAsia" w:hAnsiTheme="minorEastAsia" w:cs="ＭＳ 明朝" w:hint="eastAsia"/>
          <w:color w:val="000000"/>
          <w:kern w:val="0"/>
          <w:szCs w:val="21"/>
        </w:rPr>
        <w:t>（契約の費用）</w:t>
      </w:r>
    </w:p>
    <w:p w:rsidR="00EE3E7C" w:rsidRPr="00EE3E7C" w:rsidRDefault="000D6227" w:rsidP="0050062F">
      <w:pPr>
        <w:suppressAutoHyphens/>
        <w:overflowPunct w:val="0"/>
        <w:spacing w:line="240" w:lineRule="exact"/>
        <w:jc w:val="left"/>
        <w:textAlignment w:val="baseline"/>
        <w:rPr>
          <w:rFonts w:asciiTheme="minorEastAsia" w:hAnsiTheme="minorEastAsia" w:cs="Times New Roman"/>
          <w:color w:val="000000"/>
          <w:spacing w:val="2"/>
          <w:kern w:val="0"/>
          <w:szCs w:val="21"/>
        </w:rPr>
      </w:pPr>
      <w:r>
        <w:rPr>
          <w:rFonts w:asciiTheme="minorEastAsia" w:hAnsiTheme="minorEastAsia" w:cs="ＭＳ 明朝" w:hint="eastAsia"/>
          <w:bCs/>
          <w:color w:val="000000"/>
          <w:kern w:val="0"/>
          <w:szCs w:val="21"/>
        </w:rPr>
        <w:t>第９</w:t>
      </w:r>
      <w:r w:rsidR="00EE3E7C" w:rsidRPr="00EE3E7C">
        <w:rPr>
          <w:rFonts w:asciiTheme="minorEastAsia" w:hAnsiTheme="minorEastAsia" w:cs="ＭＳ 明朝" w:hint="eastAsia"/>
          <w:bCs/>
          <w:color w:val="000000"/>
          <w:kern w:val="0"/>
          <w:szCs w:val="21"/>
        </w:rPr>
        <w:t>条</w:t>
      </w:r>
      <w:r w:rsidR="00EE3E7C" w:rsidRPr="00EE3E7C">
        <w:rPr>
          <w:rFonts w:asciiTheme="minorEastAsia" w:hAnsiTheme="minorEastAsia" w:cs="ＭＳ 明朝" w:hint="eastAsia"/>
          <w:color w:val="000000"/>
          <w:kern w:val="0"/>
          <w:szCs w:val="21"/>
        </w:rPr>
        <w:t xml:space="preserve">　この契約の締結および履行に必要な一切の費用は、すべて乙の負担とする。</w:t>
      </w:r>
    </w:p>
    <w:p w:rsidR="00EE3E7C" w:rsidRPr="00EE3E7C" w:rsidRDefault="00EE3E7C" w:rsidP="0050062F">
      <w:pPr>
        <w:suppressAutoHyphens/>
        <w:overflowPunct w:val="0"/>
        <w:spacing w:line="240" w:lineRule="exact"/>
        <w:jc w:val="left"/>
        <w:textAlignment w:val="baseline"/>
        <w:rPr>
          <w:rFonts w:asciiTheme="minorEastAsia" w:hAnsiTheme="minorEastAsia" w:cs="Times New Roman"/>
          <w:color w:val="000000"/>
          <w:spacing w:val="2"/>
          <w:kern w:val="0"/>
          <w:szCs w:val="21"/>
        </w:rPr>
      </w:pPr>
    </w:p>
    <w:p w:rsidR="00EE3E7C" w:rsidRPr="00EE3E7C" w:rsidRDefault="00EE3E7C" w:rsidP="0050062F">
      <w:pPr>
        <w:suppressAutoHyphens/>
        <w:overflowPunct w:val="0"/>
        <w:spacing w:line="240" w:lineRule="exact"/>
        <w:jc w:val="left"/>
        <w:textAlignment w:val="baseline"/>
        <w:rPr>
          <w:rFonts w:asciiTheme="minorEastAsia" w:hAnsiTheme="minorEastAsia" w:cs="Times New Roman"/>
          <w:color w:val="000000"/>
          <w:spacing w:val="2"/>
          <w:kern w:val="0"/>
          <w:szCs w:val="21"/>
        </w:rPr>
      </w:pPr>
      <w:r w:rsidRPr="00EE3E7C">
        <w:rPr>
          <w:rFonts w:asciiTheme="minorEastAsia" w:hAnsiTheme="minorEastAsia" w:cs="ＭＳ 明朝" w:hint="eastAsia"/>
          <w:color w:val="000000"/>
          <w:kern w:val="0"/>
          <w:szCs w:val="21"/>
        </w:rPr>
        <w:t>（疑義の決定等）</w:t>
      </w:r>
    </w:p>
    <w:p w:rsidR="00EE3E7C" w:rsidRPr="00EE3E7C" w:rsidRDefault="000D6227" w:rsidP="00886CFB">
      <w:pPr>
        <w:suppressAutoHyphens/>
        <w:overflowPunct w:val="0"/>
        <w:spacing w:line="240" w:lineRule="exact"/>
        <w:ind w:left="210" w:hangingChars="100" w:hanging="210"/>
        <w:jc w:val="left"/>
        <w:textAlignment w:val="baseline"/>
        <w:rPr>
          <w:rFonts w:asciiTheme="minorEastAsia" w:hAnsiTheme="minorEastAsia" w:cs="Times New Roman"/>
          <w:color w:val="000000"/>
          <w:spacing w:val="2"/>
          <w:kern w:val="0"/>
          <w:szCs w:val="21"/>
        </w:rPr>
      </w:pPr>
      <w:r>
        <w:rPr>
          <w:rFonts w:asciiTheme="minorEastAsia" w:hAnsiTheme="minorEastAsia" w:cs="ＭＳ 明朝" w:hint="eastAsia"/>
          <w:bCs/>
          <w:color w:val="000000"/>
          <w:kern w:val="0"/>
          <w:szCs w:val="21"/>
        </w:rPr>
        <w:t>第１０</w:t>
      </w:r>
      <w:r w:rsidR="00EE3E7C" w:rsidRPr="00EE3E7C">
        <w:rPr>
          <w:rFonts w:asciiTheme="minorEastAsia" w:hAnsiTheme="minorEastAsia" w:cs="ＭＳ 明朝" w:hint="eastAsia"/>
          <w:bCs/>
          <w:color w:val="000000"/>
          <w:kern w:val="0"/>
          <w:szCs w:val="21"/>
        </w:rPr>
        <w:t>条</w:t>
      </w:r>
      <w:r w:rsidR="00EE3E7C" w:rsidRPr="00EE3E7C">
        <w:rPr>
          <w:rFonts w:asciiTheme="minorEastAsia" w:hAnsiTheme="minorEastAsia" w:cs="ＭＳ 明朝" w:hint="eastAsia"/>
          <w:color w:val="000000"/>
          <w:kern w:val="0"/>
          <w:szCs w:val="21"/>
        </w:rPr>
        <w:t xml:space="preserve">　この契約書の</w:t>
      </w:r>
      <w:r w:rsidR="00EE3E7C">
        <w:rPr>
          <w:rFonts w:asciiTheme="minorEastAsia" w:hAnsiTheme="minorEastAsia" w:cs="ＭＳ 明朝" w:hint="eastAsia"/>
          <w:color w:val="000000"/>
          <w:kern w:val="0"/>
          <w:szCs w:val="21"/>
        </w:rPr>
        <w:t>各条項の解釈について疑義を生じたとき、またはこの契約書に規定し</w:t>
      </w:r>
      <w:r w:rsidR="00EE3E7C" w:rsidRPr="00EE3E7C">
        <w:rPr>
          <w:rFonts w:asciiTheme="minorEastAsia" w:hAnsiTheme="minorEastAsia" w:cs="ＭＳ 明朝" w:hint="eastAsia"/>
          <w:color w:val="000000"/>
          <w:kern w:val="0"/>
          <w:szCs w:val="21"/>
        </w:rPr>
        <w:t>ない事項については、甲乙協議のうえ定めるものとする。</w:t>
      </w:r>
    </w:p>
    <w:p w:rsidR="00EE3E7C" w:rsidRDefault="00EE3E7C" w:rsidP="0050062F">
      <w:pPr>
        <w:suppressAutoHyphens/>
        <w:overflowPunct w:val="0"/>
        <w:spacing w:line="240" w:lineRule="exact"/>
        <w:jc w:val="left"/>
        <w:textAlignment w:val="baseline"/>
        <w:rPr>
          <w:rFonts w:asciiTheme="minorEastAsia" w:hAnsiTheme="minorEastAsia" w:cs="Times New Roman"/>
          <w:color w:val="000000"/>
          <w:spacing w:val="2"/>
          <w:kern w:val="0"/>
          <w:szCs w:val="21"/>
        </w:rPr>
      </w:pPr>
    </w:p>
    <w:p w:rsidR="00886CFB" w:rsidRPr="00EE3E7C" w:rsidRDefault="00886CFB" w:rsidP="0050062F">
      <w:pPr>
        <w:suppressAutoHyphens/>
        <w:overflowPunct w:val="0"/>
        <w:spacing w:line="240" w:lineRule="exact"/>
        <w:jc w:val="left"/>
        <w:textAlignment w:val="baseline"/>
        <w:rPr>
          <w:rFonts w:asciiTheme="minorEastAsia" w:hAnsiTheme="minorEastAsia" w:cs="Times New Roman"/>
          <w:color w:val="000000"/>
          <w:spacing w:val="2"/>
          <w:kern w:val="0"/>
          <w:szCs w:val="21"/>
        </w:rPr>
      </w:pPr>
    </w:p>
    <w:p w:rsidR="00EE3E7C" w:rsidRPr="00EE3E7C" w:rsidRDefault="00EE3E7C" w:rsidP="0050062F">
      <w:pPr>
        <w:suppressAutoHyphens/>
        <w:overflowPunct w:val="0"/>
        <w:spacing w:line="240" w:lineRule="exact"/>
        <w:jc w:val="left"/>
        <w:textAlignment w:val="baseline"/>
        <w:rPr>
          <w:rFonts w:asciiTheme="minorEastAsia" w:hAnsiTheme="minorEastAsia" w:cs="Times New Roman"/>
          <w:color w:val="000000"/>
          <w:spacing w:val="2"/>
          <w:kern w:val="0"/>
          <w:szCs w:val="21"/>
        </w:rPr>
      </w:pPr>
      <w:r w:rsidRPr="00EE3E7C">
        <w:rPr>
          <w:rFonts w:asciiTheme="minorEastAsia" w:hAnsiTheme="minorEastAsia" w:cs="ＭＳ 明朝" w:hint="eastAsia"/>
          <w:color w:val="000000"/>
          <w:kern w:val="0"/>
          <w:szCs w:val="21"/>
        </w:rPr>
        <w:t xml:space="preserve">　この契約の締結を証するため、本書２通を作成し、甲および乙記名押印のうえ、各自１通を保有するものとする。</w:t>
      </w:r>
    </w:p>
    <w:p w:rsidR="00EE3E7C" w:rsidRDefault="00EE3E7C" w:rsidP="0050062F">
      <w:pPr>
        <w:spacing w:line="120" w:lineRule="auto"/>
        <w:rPr>
          <w:rFonts w:asciiTheme="minorEastAsia" w:hAnsiTheme="minorEastAsia"/>
          <w:szCs w:val="21"/>
        </w:rPr>
      </w:pPr>
    </w:p>
    <w:p w:rsidR="00886CFB" w:rsidRDefault="00886CFB" w:rsidP="00886CFB">
      <w:pPr>
        <w:spacing w:line="240" w:lineRule="exact"/>
        <w:rPr>
          <w:rFonts w:asciiTheme="minorEastAsia" w:hAnsiTheme="minorEastAsia"/>
          <w:szCs w:val="21"/>
        </w:rPr>
      </w:pPr>
    </w:p>
    <w:p w:rsidR="00886CFB" w:rsidRDefault="00886CFB" w:rsidP="00886CFB">
      <w:pPr>
        <w:spacing w:line="240" w:lineRule="exact"/>
        <w:rPr>
          <w:rFonts w:asciiTheme="minorEastAsia" w:hAnsiTheme="minorEastAsia"/>
          <w:szCs w:val="21"/>
        </w:rPr>
      </w:pPr>
      <w:r>
        <w:rPr>
          <w:rFonts w:asciiTheme="minorEastAsia" w:hAnsiTheme="minorEastAsia" w:hint="eastAsia"/>
          <w:szCs w:val="21"/>
        </w:rPr>
        <w:t xml:space="preserve">　　　平成　　年　　月　　日</w:t>
      </w:r>
    </w:p>
    <w:p w:rsidR="00886CFB" w:rsidRDefault="00886CFB" w:rsidP="00886CFB">
      <w:pPr>
        <w:spacing w:line="240" w:lineRule="exact"/>
        <w:rPr>
          <w:rFonts w:asciiTheme="minorEastAsia" w:hAnsiTheme="minorEastAsia"/>
          <w:szCs w:val="21"/>
        </w:rPr>
      </w:pPr>
    </w:p>
    <w:p w:rsidR="00886CFB" w:rsidRDefault="00886CFB" w:rsidP="00886CFB">
      <w:pPr>
        <w:spacing w:line="240" w:lineRule="exact"/>
        <w:rPr>
          <w:rFonts w:asciiTheme="minorEastAsia" w:hAnsiTheme="minorEastAsia"/>
          <w:szCs w:val="21"/>
        </w:rPr>
      </w:pPr>
    </w:p>
    <w:p w:rsidR="00886CFB" w:rsidRDefault="00886CFB" w:rsidP="00886CFB">
      <w:pPr>
        <w:spacing w:line="240" w:lineRule="exact"/>
        <w:rPr>
          <w:rFonts w:asciiTheme="minorEastAsia" w:hAnsiTheme="minorEastAsia"/>
          <w:szCs w:val="21"/>
        </w:rPr>
      </w:pPr>
    </w:p>
    <w:p w:rsidR="00886CFB" w:rsidRDefault="00886CFB" w:rsidP="00886CFB">
      <w:pPr>
        <w:spacing w:line="240" w:lineRule="exact"/>
        <w:rPr>
          <w:rFonts w:asciiTheme="minorEastAsia" w:hAnsiTheme="minorEastAsia"/>
          <w:szCs w:val="21"/>
        </w:rPr>
      </w:pPr>
      <w:r>
        <w:rPr>
          <w:rFonts w:asciiTheme="minorEastAsia" w:hAnsiTheme="minorEastAsia" w:hint="eastAsia"/>
          <w:szCs w:val="21"/>
        </w:rPr>
        <w:t xml:space="preserve">　　　　　　　　　　　　　　　甲　公益社団法人　島根県林業公社</w:t>
      </w:r>
    </w:p>
    <w:p w:rsidR="00886CFB" w:rsidRDefault="00886CFB" w:rsidP="00886CFB">
      <w:pPr>
        <w:spacing w:line="240" w:lineRule="exact"/>
        <w:rPr>
          <w:rFonts w:asciiTheme="minorEastAsia" w:hAnsiTheme="minorEastAsia"/>
          <w:szCs w:val="21"/>
        </w:rPr>
      </w:pPr>
      <w:r>
        <w:rPr>
          <w:rFonts w:asciiTheme="minorEastAsia" w:hAnsiTheme="minorEastAsia" w:hint="eastAsia"/>
          <w:szCs w:val="21"/>
        </w:rPr>
        <w:t xml:space="preserve">　　　　　　　　　　　　　　　　　　　　理事長　　佐　藤　孝　男　㊞</w:t>
      </w:r>
    </w:p>
    <w:p w:rsidR="00886CFB" w:rsidRDefault="00886CFB" w:rsidP="00886CFB">
      <w:pPr>
        <w:spacing w:line="240" w:lineRule="exact"/>
        <w:rPr>
          <w:rFonts w:asciiTheme="minorEastAsia" w:hAnsiTheme="minorEastAsia"/>
          <w:szCs w:val="21"/>
        </w:rPr>
      </w:pPr>
    </w:p>
    <w:p w:rsidR="00886CFB" w:rsidRDefault="00886CFB" w:rsidP="00886CFB">
      <w:pPr>
        <w:spacing w:line="240" w:lineRule="exact"/>
        <w:rPr>
          <w:rFonts w:asciiTheme="minorEastAsia" w:hAnsiTheme="minorEastAsia"/>
          <w:szCs w:val="21"/>
        </w:rPr>
      </w:pPr>
    </w:p>
    <w:p w:rsidR="00886CFB" w:rsidRDefault="00886CFB" w:rsidP="00886CFB">
      <w:pPr>
        <w:spacing w:line="240" w:lineRule="exact"/>
        <w:rPr>
          <w:rFonts w:asciiTheme="minorEastAsia" w:hAnsiTheme="minorEastAsia"/>
          <w:szCs w:val="21"/>
        </w:rPr>
      </w:pPr>
    </w:p>
    <w:p w:rsidR="00886CFB" w:rsidRDefault="00886CFB" w:rsidP="00886CFB">
      <w:pPr>
        <w:spacing w:line="240" w:lineRule="exact"/>
        <w:rPr>
          <w:rFonts w:asciiTheme="minorEastAsia" w:hAnsiTheme="minorEastAsia"/>
          <w:szCs w:val="21"/>
        </w:rPr>
      </w:pPr>
      <w:r>
        <w:rPr>
          <w:rFonts w:asciiTheme="minorEastAsia" w:hAnsiTheme="minorEastAsia" w:hint="eastAsia"/>
          <w:szCs w:val="21"/>
        </w:rPr>
        <w:t xml:space="preserve">　　　　　　　　　　　　　　　乙　</w:t>
      </w:r>
    </w:p>
    <w:p w:rsidR="00886CFB" w:rsidRPr="00886CFB" w:rsidRDefault="00886CFB" w:rsidP="00886CFB">
      <w:pPr>
        <w:spacing w:line="240" w:lineRule="exact"/>
        <w:rPr>
          <w:rFonts w:asciiTheme="minorEastAsia" w:hAnsiTheme="minorEastAsia"/>
          <w:szCs w:val="21"/>
        </w:rPr>
      </w:pPr>
      <w:r>
        <w:rPr>
          <w:rFonts w:asciiTheme="minorEastAsia" w:hAnsiTheme="minorEastAsia" w:hint="eastAsia"/>
          <w:szCs w:val="21"/>
        </w:rPr>
        <w:t xml:space="preserve">　　　　　　　　　　　　　　　　　　　　　　　　　　　　　　　　　㊞</w:t>
      </w:r>
    </w:p>
    <w:sectPr w:rsidR="00886CFB" w:rsidRPr="00886CFB" w:rsidSect="000D6227">
      <w:pgSz w:w="11906" w:h="16838"/>
      <w:pgMar w:top="1985" w:right="1701" w:bottom="1701" w:left="170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C2"/>
    <w:rsid w:val="000C29D8"/>
    <w:rsid w:val="000D6227"/>
    <w:rsid w:val="001E37D6"/>
    <w:rsid w:val="00413F00"/>
    <w:rsid w:val="00451115"/>
    <w:rsid w:val="004B50D7"/>
    <w:rsid w:val="0050062F"/>
    <w:rsid w:val="00503E89"/>
    <w:rsid w:val="005F023E"/>
    <w:rsid w:val="006000CF"/>
    <w:rsid w:val="00633247"/>
    <w:rsid w:val="007861C2"/>
    <w:rsid w:val="00883DC0"/>
    <w:rsid w:val="00886CFB"/>
    <w:rsid w:val="0096772E"/>
    <w:rsid w:val="00BC70AD"/>
    <w:rsid w:val="00C80A86"/>
    <w:rsid w:val="00EE3E7C"/>
    <w:rsid w:val="00FD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A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A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2017-08-07T03:24:00Z</cp:lastPrinted>
  <dcterms:created xsi:type="dcterms:W3CDTF">2017-08-07T01:35:00Z</dcterms:created>
  <dcterms:modified xsi:type="dcterms:W3CDTF">2017-08-07T07:58:00Z</dcterms:modified>
</cp:coreProperties>
</file>